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DF1577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C93138" w:rsidRDefault="00C93138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31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19.12.2019 № 2635</w:t>
      </w:r>
    </w:p>
    <w:p w:rsidR="00DD02CE" w:rsidRPr="00212FC1" w:rsidRDefault="00DD02CE" w:rsidP="00534129">
      <w:pPr>
        <w:spacing w:before="36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</w:t>
      </w:r>
      <w:r w:rsidR="00C5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0608B1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1B6AC6" w:rsidRPr="007153E7" w:rsidRDefault="001B6AC6" w:rsidP="000608B1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29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A029A">
        <w:rPr>
          <w:rFonts w:ascii="Times New Roman" w:hAnsi="Times New Roman" w:cs="Times New Roman"/>
          <w:sz w:val="24"/>
          <w:szCs w:val="24"/>
        </w:rPr>
        <w:t>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8"/>
        <w:gridCol w:w="1275"/>
        <w:gridCol w:w="1134"/>
      </w:tblGrid>
      <w:tr w:rsidR="001B6AC6" w:rsidRPr="007153E7" w:rsidTr="00777125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1B6AC6" w:rsidRPr="007153E7" w:rsidTr="00777125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1B6AC6" w:rsidRPr="007153E7" w:rsidTr="0077712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1B6AC6" w:rsidRPr="007153E7" w:rsidTr="0077712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E33193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294 581,5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B740CE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84 908,8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</w:tr>
      <w:tr w:rsidR="001B6AC6" w:rsidRPr="007153E7" w:rsidTr="00777125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119 652,7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19 551,10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</w:tr>
      <w:tr w:rsidR="001B6AC6" w:rsidRPr="007153E7" w:rsidTr="00777125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E33193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414 362,2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B740CE" w:rsidP="001850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104 5</w:t>
            </w:r>
            <w:r w:rsidR="00F75CF8" w:rsidRPr="0018508D">
              <w:rPr>
                <w:rFonts w:ascii="Times New Roman" w:hAnsi="Times New Roman" w:cs="Times New Roman"/>
                <w:bCs/>
                <w:sz w:val="18"/>
                <w:szCs w:val="18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6" w:rsidRPr="007153E7" w:rsidRDefault="001B6AC6" w:rsidP="007771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3E7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</w:tr>
    </w:tbl>
    <w:p w:rsidR="001B6AC6" w:rsidRPr="001B6AC6" w:rsidRDefault="001B6AC6" w:rsidP="001B6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88A" w:rsidRPr="0016588A" w:rsidRDefault="0016588A" w:rsidP="000608B1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88A">
        <w:rPr>
          <w:rFonts w:ascii="Times New Roman" w:hAnsi="Times New Roman" w:cs="Times New Roman"/>
          <w:bCs/>
          <w:sz w:val="24"/>
          <w:szCs w:val="24"/>
        </w:rPr>
        <w:t xml:space="preserve">В Приложение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№2 </w:t>
      </w:r>
      <w:r w:rsidR="008B2DAB" w:rsidRPr="0016588A">
        <w:rPr>
          <w:rFonts w:ascii="Times New Roman" w:hAnsi="Times New Roman" w:cs="Times New Roman"/>
          <w:sz w:val="24"/>
          <w:szCs w:val="24"/>
        </w:rPr>
        <w:t xml:space="preserve">«Обоснование финансовых ресурсов, необходимых для реализации мероприятий «Развитие системы информирования населения о деятельности органов местного самоуправления городского округа Домодедово на 2017-2021 годы»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к Программе  </w:t>
      </w:r>
      <w:r w:rsidRPr="0016588A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A85497" w:rsidRPr="0016588A">
        <w:rPr>
          <w:rFonts w:ascii="Times New Roman" w:hAnsi="Times New Roman" w:cs="Times New Roman"/>
          <w:sz w:val="24"/>
          <w:szCs w:val="24"/>
        </w:rPr>
        <w:t>:</w:t>
      </w:r>
    </w:p>
    <w:p w:rsidR="000608B1" w:rsidRPr="00941EBD" w:rsidRDefault="0016588A" w:rsidP="000608B1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EBD">
        <w:rPr>
          <w:rFonts w:ascii="Times New Roman" w:hAnsi="Times New Roman" w:cs="Times New Roman"/>
          <w:bCs/>
          <w:sz w:val="24"/>
          <w:szCs w:val="24"/>
        </w:rPr>
        <w:t xml:space="preserve">Строку 1.1. «Информирование населения городского округа Домодедово 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</w:t>
      </w:r>
      <w:r w:rsidRPr="00941EBD">
        <w:rPr>
          <w:rFonts w:ascii="Times New Roman" w:hAnsi="Times New Roman" w:cs="Times New Roman"/>
          <w:bCs/>
          <w:sz w:val="24"/>
          <w:szCs w:val="24"/>
        </w:rPr>
        <w:lastRenderedPageBreak/>
        <w:t>Домодедово в печатных СМИ, выходящих на территории муниципального образования» изложить в следующей редакции</w:t>
      </w:r>
      <w:proofErr w:type="gramStart"/>
      <w:r w:rsidRPr="00941EBD">
        <w:rPr>
          <w:rFonts w:ascii="Times New Roman" w:hAnsi="Times New Roman" w:cs="Times New Roman"/>
          <w:bCs/>
          <w:sz w:val="24"/>
          <w:szCs w:val="24"/>
        </w:rPr>
        <w:t>:</w:t>
      </w:r>
      <w:r w:rsidR="00121A04" w:rsidRPr="00941E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293174" w:rsidRPr="004A6673" w:rsidTr="00293174">
        <w:trPr>
          <w:trHeight w:val="1060"/>
        </w:trPr>
        <w:tc>
          <w:tcPr>
            <w:tcW w:w="1507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3174" w:rsidRPr="004A6673" w:rsidTr="00293174">
        <w:trPr>
          <w:tblHeader/>
        </w:trPr>
        <w:tc>
          <w:tcPr>
            <w:tcW w:w="1507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174" w:rsidRPr="004A6673" w:rsidTr="00293174">
        <w:trPr>
          <w:trHeight w:val="526"/>
        </w:trPr>
        <w:tc>
          <w:tcPr>
            <w:tcW w:w="1507" w:type="pct"/>
            <w:vMerge w:val="restar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6C0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174" w:rsidRPr="004A6673" w:rsidRDefault="00293174" w:rsidP="00B81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 w:rsidR="00B81B78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293174" w:rsidRPr="004A6673" w:rsidRDefault="00293174" w:rsidP="0029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293174" w:rsidRPr="004A6673" w:rsidRDefault="00293174" w:rsidP="00B740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B740CE">
              <w:rPr>
                <w:rFonts w:ascii="Times New Roman" w:hAnsi="Times New Roman" w:cs="Times New Roman"/>
                <w:sz w:val="20"/>
                <w:szCs w:val="20"/>
              </w:rPr>
              <w:t>243 249,2</w:t>
            </w:r>
          </w:p>
        </w:tc>
        <w:tc>
          <w:tcPr>
            <w:tcW w:w="753" w:type="pct"/>
            <w:vMerge w:val="restart"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290"/>
        </w:trPr>
        <w:tc>
          <w:tcPr>
            <w:tcW w:w="1507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293174" w:rsidRPr="004A6673" w:rsidRDefault="0029317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B740CE">
              <w:rPr>
                <w:rFonts w:ascii="Times New Roman" w:hAnsi="Times New Roman" w:cs="Times New Roman"/>
                <w:sz w:val="20"/>
                <w:szCs w:val="20"/>
              </w:rPr>
              <w:t>128 696,8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B740CE">
              <w:rPr>
                <w:rFonts w:ascii="Times New Roman" w:hAnsi="Times New Roman" w:cs="Times New Roman"/>
                <w:sz w:val="20"/>
                <w:szCs w:val="20"/>
              </w:rPr>
              <w:t>44 302,8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53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412"/>
        </w:trPr>
        <w:tc>
          <w:tcPr>
            <w:tcW w:w="1507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293174" w:rsidRPr="004A6673" w:rsidRDefault="00293174" w:rsidP="0077712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293174" w:rsidRPr="004A6673" w:rsidRDefault="00293174" w:rsidP="0077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293174" w:rsidRPr="00920CEB" w:rsidRDefault="00920CEB" w:rsidP="00920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</w:tc>
        <w:tc>
          <w:tcPr>
            <w:tcW w:w="753" w:type="pct"/>
            <w:vMerge/>
          </w:tcPr>
          <w:p w:rsidR="00293174" w:rsidRPr="004A6673" w:rsidRDefault="00293174" w:rsidP="0077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A04" w:rsidRPr="00B740CE" w:rsidRDefault="00B740CE" w:rsidP="00B740CE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0CE">
        <w:rPr>
          <w:rFonts w:ascii="Times New Roman" w:hAnsi="Times New Roman" w:cs="Times New Roman"/>
          <w:bCs/>
          <w:sz w:val="24"/>
          <w:szCs w:val="24"/>
        </w:rPr>
        <w:t>Строку 1.3. «Информирование  населения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телепередач» изложить в следующей редакции</w:t>
      </w:r>
      <w:proofErr w:type="gramStart"/>
      <w:r w:rsidRPr="00B740CE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 w:rsidRPr="00B740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B740CE" w:rsidRPr="004A6673" w:rsidTr="000608B1">
        <w:trPr>
          <w:trHeight w:val="1060"/>
        </w:trPr>
        <w:tc>
          <w:tcPr>
            <w:tcW w:w="1507" w:type="pc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740CE" w:rsidRPr="004A6673" w:rsidTr="000608B1">
        <w:trPr>
          <w:tblHeader/>
        </w:trPr>
        <w:tc>
          <w:tcPr>
            <w:tcW w:w="1507" w:type="pct"/>
          </w:tcPr>
          <w:p w:rsidR="00B740CE" w:rsidRPr="004A6673" w:rsidRDefault="00B740CE" w:rsidP="00060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B740CE" w:rsidRPr="004A6673" w:rsidRDefault="00B740CE" w:rsidP="0006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B740CE" w:rsidRPr="004A6673" w:rsidRDefault="00B740CE" w:rsidP="0006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B740CE" w:rsidRPr="004A6673" w:rsidRDefault="00B740CE" w:rsidP="0006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0CE" w:rsidRPr="004A6673" w:rsidTr="000608B1">
        <w:trPr>
          <w:trHeight w:val="526"/>
        </w:trPr>
        <w:tc>
          <w:tcPr>
            <w:tcW w:w="1507" w:type="pct"/>
            <w:vMerge w:val="restar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740CE" w:rsidRPr="004A6673" w:rsidRDefault="00B740CE" w:rsidP="00060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4">
              <w:rPr>
                <w:rFonts w:ascii="Times New Roman" w:hAnsi="Times New Roman" w:cs="Times New Roman"/>
                <w:sz w:val="20"/>
                <w:szCs w:val="20"/>
              </w:rPr>
              <w:t>Информирование  населения городского округа Домодедово 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551" w:type="pct"/>
          </w:tcPr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B740CE" w:rsidRPr="004A6673" w:rsidRDefault="00B740CE" w:rsidP="0006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  <w:proofErr w:type="spellEnd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</w:t>
            </w:r>
          </w:p>
        </w:tc>
        <w:tc>
          <w:tcPr>
            <w:tcW w:w="802" w:type="pct"/>
          </w:tcPr>
          <w:p w:rsidR="00B740CE" w:rsidRPr="004A6673" w:rsidRDefault="00B740CE" w:rsidP="00B740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73 996,0</w:t>
            </w:r>
          </w:p>
        </w:tc>
        <w:tc>
          <w:tcPr>
            <w:tcW w:w="753" w:type="pct"/>
            <w:vMerge w:val="restart"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CE" w:rsidRPr="004A6673" w:rsidTr="000608B1">
        <w:trPr>
          <w:trHeight w:val="1290"/>
        </w:trPr>
        <w:tc>
          <w:tcPr>
            <w:tcW w:w="1507" w:type="pct"/>
            <w:vMerge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B740CE" w:rsidRPr="004A6673" w:rsidRDefault="00B740CE" w:rsidP="000608B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72 696,0</w:t>
            </w:r>
          </w:p>
          <w:p w:rsidR="00B740CE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11 313,0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18 413,0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14 970,0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753" w:type="pct"/>
            <w:vMerge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CE" w:rsidRPr="004A6673" w:rsidTr="000608B1">
        <w:trPr>
          <w:trHeight w:val="1412"/>
        </w:trPr>
        <w:tc>
          <w:tcPr>
            <w:tcW w:w="1507" w:type="pct"/>
            <w:vMerge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B740CE" w:rsidRPr="004A6673" w:rsidRDefault="00B740CE" w:rsidP="000608B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B740CE" w:rsidRPr="004A6673" w:rsidRDefault="00B740CE" w:rsidP="0006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B740CE" w:rsidRPr="00941EBD" w:rsidRDefault="00941EBD" w:rsidP="0094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300,0</w:t>
            </w:r>
          </w:p>
        </w:tc>
        <w:tc>
          <w:tcPr>
            <w:tcW w:w="753" w:type="pct"/>
            <w:vMerge/>
          </w:tcPr>
          <w:p w:rsidR="00B740CE" w:rsidRPr="004A6673" w:rsidRDefault="00B740CE" w:rsidP="0006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7A0" w:rsidRPr="00F727A0" w:rsidRDefault="00F727A0" w:rsidP="00F7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C22" w:rsidRPr="007E2FF3" w:rsidRDefault="00F727A0" w:rsidP="007E2FF3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F3">
        <w:rPr>
          <w:rFonts w:ascii="Times New Roman" w:hAnsi="Times New Roman" w:cs="Times New Roman"/>
          <w:bCs/>
          <w:sz w:val="24"/>
          <w:szCs w:val="24"/>
        </w:rPr>
        <w:t>В Приложение №3 «</w:t>
      </w:r>
      <w:r w:rsidRPr="007E2FF3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  <w:r w:rsidRPr="007E2FF3">
        <w:rPr>
          <w:rFonts w:ascii="Times New Roman" w:hAnsi="Times New Roman" w:cs="Times New Roman"/>
          <w:bCs/>
          <w:sz w:val="24"/>
          <w:szCs w:val="24"/>
        </w:rPr>
        <w:t xml:space="preserve"> к Программе </w:t>
      </w:r>
      <w:r w:rsidRPr="007E2FF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F727A0" w:rsidRDefault="00777125" w:rsidP="007E2FF3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F3">
        <w:rPr>
          <w:rFonts w:ascii="Times New Roman" w:hAnsi="Times New Roman" w:cs="Times New Roman"/>
          <w:sz w:val="24"/>
          <w:szCs w:val="24"/>
        </w:rPr>
        <w:t>Строку 1. «Основное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</w:r>
      <w:r w:rsidR="005F0A50" w:rsidRPr="007E2FF3">
        <w:rPr>
          <w:rFonts w:ascii="Times New Roman" w:hAnsi="Times New Roman" w:cs="Times New Roman"/>
          <w:sz w:val="24"/>
          <w:szCs w:val="24"/>
        </w:rPr>
        <w:t xml:space="preserve"> </w:t>
      </w:r>
      <w:r w:rsidRPr="007E2FF3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proofErr w:type="gramStart"/>
      <w:r w:rsidRPr="007E2FF3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77125" w:rsidRPr="005E75A3" w:rsidTr="00777125">
        <w:tc>
          <w:tcPr>
            <w:tcW w:w="425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Объём финансир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 мероприятия в текущем финансовом году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выполнения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программы</w:t>
            </w:r>
          </w:p>
        </w:tc>
      </w:tr>
      <w:tr w:rsidR="00777125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77125" w:rsidRPr="005E75A3" w:rsidRDefault="00777125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77125" w:rsidRPr="005E75A3" w:rsidRDefault="00777125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77125" w:rsidRPr="005E75A3" w:rsidRDefault="00777125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77125" w:rsidRPr="005E75A3" w:rsidRDefault="00777125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77125" w:rsidRPr="005E75A3" w:rsidRDefault="00777125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77125" w:rsidRPr="005E75A3" w:rsidRDefault="00777125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77125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91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A627B7" w:rsidP="0088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393 219,9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61 062,5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85 741,4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E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97 183,6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74 616,2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74 616,2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91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81 304,8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A62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277 239,5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 w:rsidP="00131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28 662,5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 w:rsidP="00131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49 541,4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E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81 304,8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58 865,4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58 865,4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125" w:rsidRPr="005E75A3" w:rsidTr="007771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115 852,4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32 400,0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36 200,0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777125" w:rsidRDefault="00777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125">
              <w:rPr>
                <w:rFonts w:ascii="Times New Roman" w:hAnsi="Times New Roman" w:cs="Times New Roman"/>
                <w:sz w:val="18"/>
                <w:szCs w:val="18"/>
              </w:rPr>
              <w:t>15 750,8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5" w:rsidRPr="005E75A3" w:rsidRDefault="00777125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D8C" w:rsidRPr="00E87D8C" w:rsidRDefault="00E87D8C" w:rsidP="00E87D8C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EB8" w:rsidRPr="00E87D8C" w:rsidRDefault="000C4EB8" w:rsidP="007E2FF3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sz w:val="24"/>
          <w:szCs w:val="24"/>
        </w:rPr>
        <w:t>Строку 1.1. «Информирование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</w:r>
      <w:r w:rsidR="007E4347">
        <w:rPr>
          <w:rFonts w:ascii="Times New Roman" w:hAnsi="Times New Roman" w:cs="Times New Roman"/>
          <w:sz w:val="24"/>
          <w:szCs w:val="24"/>
        </w:rPr>
        <w:t xml:space="preserve"> </w:t>
      </w:r>
      <w:r w:rsidRPr="000C4EB8">
        <w:rPr>
          <w:rFonts w:ascii="Times New Roman" w:hAnsi="Times New Roman" w:cs="Times New Roman"/>
          <w:sz w:val="24"/>
          <w:szCs w:val="24"/>
        </w:rPr>
        <w:t>СМИ, выходящих на территории городского округа Домодедово» изложить в следующей редакции</w:t>
      </w:r>
      <w:proofErr w:type="gramStart"/>
      <w:r w:rsidRPr="000C4EB8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2202A" w:rsidRPr="005E75A3" w:rsidTr="008B2DAB">
        <w:tc>
          <w:tcPr>
            <w:tcW w:w="425" w:type="dxa"/>
            <w:vMerge w:val="restart"/>
            <w:vAlign w:val="center"/>
          </w:tcPr>
          <w:p w:rsidR="0072202A" w:rsidRPr="005E75A3" w:rsidRDefault="007E2FF3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2202A" w:rsidRPr="005E75A3" w:rsidTr="008B2DAB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2202A" w:rsidRPr="005E75A3" w:rsidRDefault="0072202A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2202A" w:rsidRPr="005E75A3" w:rsidRDefault="0072202A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2202A" w:rsidRPr="005E75A3" w:rsidRDefault="0072202A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2202A" w:rsidRPr="005E75A3" w:rsidRDefault="0072202A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02D9" w:rsidRPr="005E75A3" w:rsidTr="008A102D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F727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</w:t>
            </w:r>
            <w:proofErr w:type="spell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печатныхСМИ</w:t>
            </w:r>
            <w:proofErr w:type="spell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, выходящих на территории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1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10605" w:rsidP="004E5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243 249,2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36 406,8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52 150,0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CB0F8F" w:rsidP="007E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0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7E2FF3">
              <w:rPr>
                <w:rFonts w:ascii="Times New Roman" w:hAnsi="Times New Roman" w:cs="Times New Roman"/>
                <w:sz w:val="18"/>
                <w:szCs w:val="18"/>
              </w:rPr>
              <w:t> 753,6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47 469,4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47 469,4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9702D9" w:rsidRPr="005E75A3" w:rsidTr="008A102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1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44 302,8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D24750" w:rsidP="004E5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128 696,8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4 206,8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16 150,0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7E2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44 302,8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32 018,6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32 018,6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2D9" w:rsidRPr="005E75A3" w:rsidTr="008A102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114 552,4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32 200,0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36 000,0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9702D9" w:rsidRDefault="0097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2D9">
              <w:rPr>
                <w:rFonts w:ascii="Times New Roman" w:hAnsi="Times New Roman" w:cs="Times New Roman"/>
                <w:sz w:val="18"/>
                <w:szCs w:val="18"/>
              </w:rPr>
              <w:t>15 450,8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D9" w:rsidRPr="005E75A3" w:rsidRDefault="009702D9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EB8" w:rsidRPr="007D51BC" w:rsidRDefault="00FA129B" w:rsidP="007E2FF3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0CE">
        <w:rPr>
          <w:rFonts w:ascii="Times New Roman" w:hAnsi="Times New Roman" w:cs="Times New Roman"/>
          <w:bCs/>
          <w:sz w:val="24"/>
          <w:szCs w:val="24"/>
        </w:rPr>
        <w:t xml:space="preserve">Строку 1.3. «Информирование  населения городского округа Домодедово  о деятельности органов местного самоуправления путем изготовления и распространения </w:t>
      </w:r>
      <w:r w:rsidRPr="00B740CE">
        <w:rPr>
          <w:rFonts w:ascii="Times New Roman" w:hAnsi="Times New Roman" w:cs="Times New Roman"/>
          <w:bCs/>
          <w:sz w:val="24"/>
          <w:szCs w:val="24"/>
        </w:rPr>
        <w:lastRenderedPageBreak/>
        <w:t>(вещания) на территории городского округа Домодедово телепередач» изложить в следующей редакции</w:t>
      </w:r>
      <w:proofErr w:type="gramStart"/>
      <w:r w:rsidRPr="00B740CE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FA129B" w:rsidRPr="005E75A3" w:rsidTr="00A1108A">
        <w:tc>
          <w:tcPr>
            <w:tcW w:w="425" w:type="dxa"/>
            <w:vMerge w:val="restart"/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FA129B" w:rsidRPr="005E75A3" w:rsidRDefault="00FA129B" w:rsidP="00A1108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FA129B" w:rsidRPr="005E75A3" w:rsidRDefault="00FA129B" w:rsidP="00A1108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FA129B" w:rsidRPr="005E75A3" w:rsidRDefault="00FA129B" w:rsidP="00A1108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A129B" w:rsidRPr="005E75A3" w:rsidTr="00A1108A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FA129B" w:rsidRPr="005E75A3" w:rsidRDefault="00FA129B" w:rsidP="00A1108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FA129B" w:rsidRPr="005E75A3" w:rsidRDefault="00FA129B" w:rsidP="00A1108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FA129B" w:rsidRPr="005E75A3" w:rsidRDefault="00FA129B" w:rsidP="00A1108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A129B" w:rsidRPr="005E75A3" w:rsidRDefault="00FA129B" w:rsidP="00A1108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FA129B" w:rsidRPr="005E75A3" w:rsidRDefault="00FA129B" w:rsidP="00A110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A129B" w:rsidRPr="005E75A3" w:rsidRDefault="00FA129B" w:rsidP="00A110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FA129B" w:rsidRPr="005E75A3" w:rsidRDefault="00FA129B" w:rsidP="00A11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9B" w:rsidRPr="005E75A3" w:rsidTr="00A1108A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A129B" w:rsidRPr="005E75A3" w:rsidRDefault="00FA129B" w:rsidP="00A110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A129B" w:rsidRPr="005E75A3" w:rsidTr="00A1108A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 Информирование населения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DB3F1F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15 270,</w:t>
            </w:r>
            <w:r w:rsidR="00FA129B" w:rsidRPr="000C4E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D24750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11 513,0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18 613,0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14 300,0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FA129B" w:rsidRPr="005E75A3" w:rsidTr="00A1108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DB3F1F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14 970,0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D24750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A11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11 313,0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18 413,0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14 970,0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9B" w:rsidRPr="005E75A3" w:rsidTr="00A1108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B" w:rsidRPr="000C4EB8" w:rsidRDefault="00FA129B" w:rsidP="00A1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B" w:rsidRPr="005E75A3" w:rsidRDefault="00FA129B" w:rsidP="00A11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EBD" w:rsidRPr="00C4709B" w:rsidRDefault="00941EBD" w:rsidP="00C4709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F1" w:rsidRDefault="00080BF1" w:rsidP="007E2FF3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«</w:t>
      </w:r>
      <w:r w:rsidR="00C4709B" w:rsidRPr="00C4709B">
        <w:rPr>
          <w:rFonts w:ascii="Times New Roman" w:hAnsi="Times New Roman" w:cs="Times New Roman"/>
          <w:bCs/>
          <w:sz w:val="24"/>
          <w:szCs w:val="24"/>
        </w:rPr>
        <w:t>Всего по программе "Развитие системы информирования населения о деятельности органов местного самоуправления городского округа Домодедово на   2017-2021 годы"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80BF1" w:rsidRPr="005E75A3" w:rsidTr="00777125">
        <w:tc>
          <w:tcPr>
            <w:tcW w:w="425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80BF1" w:rsidRPr="005E75A3" w:rsidTr="0077712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80BF1" w:rsidRPr="005E75A3" w:rsidRDefault="00080BF1" w:rsidP="007771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80BF1" w:rsidRPr="005E75A3" w:rsidRDefault="00080BF1" w:rsidP="0077712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80BF1" w:rsidRPr="005E75A3" w:rsidRDefault="00080BF1" w:rsidP="007771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80BF1" w:rsidRPr="005E75A3" w:rsidRDefault="00080BF1" w:rsidP="007771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BF1" w:rsidRPr="005E75A3" w:rsidTr="00777125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7771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4709B" w:rsidRPr="005E75A3" w:rsidTr="0077712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sz w:val="18"/>
                <w:szCs w:val="18"/>
              </w:rPr>
              <w:t>Всего по программе "Развитие системы информирования населения о деятельности органов местного самоуправления городского округа Домодедово на   2017-2021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925796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DB3F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104 587,9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DB3F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414 362,2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D30A44" w:rsidP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104 587,9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C4709B" w:rsidRPr="005E75A3" w:rsidTr="00777125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709B" w:rsidRPr="00C4709B" w:rsidRDefault="00027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128,0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9B" w:rsidRPr="005E75A3" w:rsidTr="00C4709B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DB3F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84 908,8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DB3F1F" w:rsidP="00DB3F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294 581,5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D30A44" w:rsidP="00930B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84 908,8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9B" w:rsidRPr="005E75A3" w:rsidTr="00777125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4709B" w:rsidRPr="005E75A3" w:rsidRDefault="00C4709B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19 551,1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119 652,7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19 551,1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09B" w:rsidRPr="00C4709B" w:rsidRDefault="00C470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09B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09B" w:rsidRPr="005E75A3" w:rsidRDefault="00C4709B" w:rsidP="00777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22" w:rsidRDefault="00D50C22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D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8B3" w:rsidRPr="0060633D" w:rsidRDefault="006368B3" w:rsidP="006368B3">
      <w:pPr>
        <w:pStyle w:val="a5"/>
        <w:spacing w:after="0" w:line="240" w:lineRule="auto"/>
        <w:ind w:left="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А.В. Двойных</w:t>
      </w:r>
    </w:p>
    <w:sectPr w:rsidR="006368B3" w:rsidRPr="0060633D" w:rsidSect="00C931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89" w:rsidRDefault="00B74A89" w:rsidP="008A7CB4">
      <w:pPr>
        <w:spacing w:after="0" w:line="240" w:lineRule="auto"/>
      </w:pPr>
      <w:r>
        <w:separator/>
      </w:r>
    </w:p>
  </w:endnote>
  <w:endnote w:type="continuationSeparator" w:id="0">
    <w:p w:rsidR="00B74A89" w:rsidRDefault="00B74A89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89" w:rsidRDefault="00B74A89" w:rsidP="008A7CB4">
      <w:pPr>
        <w:spacing w:after="0" w:line="240" w:lineRule="auto"/>
      </w:pPr>
      <w:r>
        <w:separator/>
      </w:r>
    </w:p>
  </w:footnote>
  <w:footnote w:type="continuationSeparator" w:id="0">
    <w:p w:rsidR="00B74A89" w:rsidRDefault="00B74A89" w:rsidP="008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E46"/>
    <w:multiLevelType w:val="hybridMultilevel"/>
    <w:tmpl w:val="E76A6FBA"/>
    <w:lvl w:ilvl="0" w:tplc="B57A945A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018"/>
    <w:multiLevelType w:val="hybridMultilevel"/>
    <w:tmpl w:val="3432E9DC"/>
    <w:lvl w:ilvl="0" w:tplc="3B3CFEF8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B0E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EC6084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2D21EF"/>
    <w:multiLevelType w:val="hybridMultilevel"/>
    <w:tmpl w:val="A88EC3F2"/>
    <w:lvl w:ilvl="0" w:tplc="1312ED5C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074C"/>
    <w:rsid w:val="0000148F"/>
    <w:rsid w:val="00027B61"/>
    <w:rsid w:val="00030347"/>
    <w:rsid w:val="000574A6"/>
    <w:rsid w:val="000608B1"/>
    <w:rsid w:val="00080BF1"/>
    <w:rsid w:val="0009654F"/>
    <w:rsid w:val="000C4EB8"/>
    <w:rsid w:val="000D0ABD"/>
    <w:rsid w:val="000E550E"/>
    <w:rsid w:val="00102CDA"/>
    <w:rsid w:val="001117C4"/>
    <w:rsid w:val="001201A7"/>
    <w:rsid w:val="00121A04"/>
    <w:rsid w:val="001316E6"/>
    <w:rsid w:val="0016588A"/>
    <w:rsid w:val="00183537"/>
    <w:rsid w:val="0018508D"/>
    <w:rsid w:val="001927AC"/>
    <w:rsid w:val="001A7859"/>
    <w:rsid w:val="001B655E"/>
    <w:rsid w:val="001B6AC6"/>
    <w:rsid w:val="001C5A56"/>
    <w:rsid w:val="001F2DAC"/>
    <w:rsid w:val="002208CE"/>
    <w:rsid w:val="00221437"/>
    <w:rsid w:val="002219B2"/>
    <w:rsid w:val="002448C8"/>
    <w:rsid w:val="0026143E"/>
    <w:rsid w:val="0026146E"/>
    <w:rsid w:val="00272220"/>
    <w:rsid w:val="00273707"/>
    <w:rsid w:val="0027703F"/>
    <w:rsid w:val="002776D3"/>
    <w:rsid w:val="0028551D"/>
    <w:rsid w:val="00293174"/>
    <w:rsid w:val="002970E8"/>
    <w:rsid w:val="002A029A"/>
    <w:rsid w:val="002B50C7"/>
    <w:rsid w:val="002F3087"/>
    <w:rsid w:val="0030101B"/>
    <w:rsid w:val="003106CA"/>
    <w:rsid w:val="003502DD"/>
    <w:rsid w:val="00363F11"/>
    <w:rsid w:val="0037110C"/>
    <w:rsid w:val="00383181"/>
    <w:rsid w:val="003A1140"/>
    <w:rsid w:val="003A2D24"/>
    <w:rsid w:val="003B2510"/>
    <w:rsid w:val="003B3C1C"/>
    <w:rsid w:val="003B696A"/>
    <w:rsid w:val="003F213D"/>
    <w:rsid w:val="00410704"/>
    <w:rsid w:val="00472A35"/>
    <w:rsid w:val="004E5DB7"/>
    <w:rsid w:val="004F0889"/>
    <w:rsid w:val="00514A8B"/>
    <w:rsid w:val="00534129"/>
    <w:rsid w:val="0055461E"/>
    <w:rsid w:val="005627B5"/>
    <w:rsid w:val="005820E3"/>
    <w:rsid w:val="00594025"/>
    <w:rsid w:val="00595585"/>
    <w:rsid w:val="005A2349"/>
    <w:rsid w:val="005A299C"/>
    <w:rsid w:val="005D5B04"/>
    <w:rsid w:val="005E75A3"/>
    <w:rsid w:val="005F0201"/>
    <w:rsid w:val="005F0A50"/>
    <w:rsid w:val="00605802"/>
    <w:rsid w:val="0060633D"/>
    <w:rsid w:val="00613999"/>
    <w:rsid w:val="006368B3"/>
    <w:rsid w:val="0066326A"/>
    <w:rsid w:val="006A486D"/>
    <w:rsid w:val="006B73E9"/>
    <w:rsid w:val="006C0765"/>
    <w:rsid w:val="006D6A5D"/>
    <w:rsid w:val="006F07A9"/>
    <w:rsid w:val="00711CB3"/>
    <w:rsid w:val="007153E7"/>
    <w:rsid w:val="0072202A"/>
    <w:rsid w:val="007258A8"/>
    <w:rsid w:val="00734AF9"/>
    <w:rsid w:val="00745EBE"/>
    <w:rsid w:val="00770C89"/>
    <w:rsid w:val="00777125"/>
    <w:rsid w:val="007A50DD"/>
    <w:rsid w:val="007B272D"/>
    <w:rsid w:val="007B298B"/>
    <w:rsid w:val="007C7F9C"/>
    <w:rsid w:val="007D094F"/>
    <w:rsid w:val="007D51BC"/>
    <w:rsid w:val="007E2FF3"/>
    <w:rsid w:val="007E4347"/>
    <w:rsid w:val="007E683D"/>
    <w:rsid w:val="00830D60"/>
    <w:rsid w:val="00860177"/>
    <w:rsid w:val="0086268F"/>
    <w:rsid w:val="00885183"/>
    <w:rsid w:val="0088648C"/>
    <w:rsid w:val="008A102D"/>
    <w:rsid w:val="008A2F69"/>
    <w:rsid w:val="008A7CB4"/>
    <w:rsid w:val="008B2DAB"/>
    <w:rsid w:val="008B7D0F"/>
    <w:rsid w:val="008D1983"/>
    <w:rsid w:val="008E1206"/>
    <w:rsid w:val="008F268B"/>
    <w:rsid w:val="00907135"/>
    <w:rsid w:val="00910605"/>
    <w:rsid w:val="00920CEB"/>
    <w:rsid w:val="00925796"/>
    <w:rsid w:val="00930BBF"/>
    <w:rsid w:val="009323C4"/>
    <w:rsid w:val="00941EBD"/>
    <w:rsid w:val="009702D9"/>
    <w:rsid w:val="009905BB"/>
    <w:rsid w:val="0099338C"/>
    <w:rsid w:val="009A04D7"/>
    <w:rsid w:val="009B7A29"/>
    <w:rsid w:val="009C1DCF"/>
    <w:rsid w:val="009C5C65"/>
    <w:rsid w:val="009D33DF"/>
    <w:rsid w:val="009E0166"/>
    <w:rsid w:val="00A01FB2"/>
    <w:rsid w:val="00A059D8"/>
    <w:rsid w:val="00A1108A"/>
    <w:rsid w:val="00A144B7"/>
    <w:rsid w:val="00A42D4D"/>
    <w:rsid w:val="00A54136"/>
    <w:rsid w:val="00A627B7"/>
    <w:rsid w:val="00A736A4"/>
    <w:rsid w:val="00A76C1A"/>
    <w:rsid w:val="00A85497"/>
    <w:rsid w:val="00AA090A"/>
    <w:rsid w:val="00AB1717"/>
    <w:rsid w:val="00AD1098"/>
    <w:rsid w:val="00AD7E52"/>
    <w:rsid w:val="00AF16ED"/>
    <w:rsid w:val="00B4652E"/>
    <w:rsid w:val="00B5545D"/>
    <w:rsid w:val="00B740CE"/>
    <w:rsid w:val="00B74A89"/>
    <w:rsid w:val="00B81B78"/>
    <w:rsid w:val="00BA72B6"/>
    <w:rsid w:val="00BB0F16"/>
    <w:rsid w:val="00BD2A5E"/>
    <w:rsid w:val="00C03CD4"/>
    <w:rsid w:val="00C4709B"/>
    <w:rsid w:val="00C53D08"/>
    <w:rsid w:val="00C53F6B"/>
    <w:rsid w:val="00C5532A"/>
    <w:rsid w:val="00C567CC"/>
    <w:rsid w:val="00C93138"/>
    <w:rsid w:val="00CB0F8F"/>
    <w:rsid w:val="00D074FD"/>
    <w:rsid w:val="00D2411B"/>
    <w:rsid w:val="00D24750"/>
    <w:rsid w:val="00D251B8"/>
    <w:rsid w:val="00D272C2"/>
    <w:rsid w:val="00D30A44"/>
    <w:rsid w:val="00D44F85"/>
    <w:rsid w:val="00D50C22"/>
    <w:rsid w:val="00D525FC"/>
    <w:rsid w:val="00D56604"/>
    <w:rsid w:val="00D639BF"/>
    <w:rsid w:val="00D63CE3"/>
    <w:rsid w:val="00D67625"/>
    <w:rsid w:val="00DA1FFA"/>
    <w:rsid w:val="00DA5C72"/>
    <w:rsid w:val="00DB1F8A"/>
    <w:rsid w:val="00DB3F1F"/>
    <w:rsid w:val="00DC254F"/>
    <w:rsid w:val="00DD02CE"/>
    <w:rsid w:val="00DF1577"/>
    <w:rsid w:val="00E02C28"/>
    <w:rsid w:val="00E226D3"/>
    <w:rsid w:val="00E33193"/>
    <w:rsid w:val="00E425C0"/>
    <w:rsid w:val="00E43714"/>
    <w:rsid w:val="00E506DB"/>
    <w:rsid w:val="00E57C22"/>
    <w:rsid w:val="00E66B14"/>
    <w:rsid w:val="00E75207"/>
    <w:rsid w:val="00E87D8C"/>
    <w:rsid w:val="00E9239D"/>
    <w:rsid w:val="00ED441E"/>
    <w:rsid w:val="00EE19C1"/>
    <w:rsid w:val="00F00EF5"/>
    <w:rsid w:val="00F13C44"/>
    <w:rsid w:val="00F266E2"/>
    <w:rsid w:val="00F33978"/>
    <w:rsid w:val="00F5605A"/>
    <w:rsid w:val="00F727A0"/>
    <w:rsid w:val="00F75CF8"/>
    <w:rsid w:val="00F85925"/>
    <w:rsid w:val="00F976AD"/>
    <w:rsid w:val="00FA0026"/>
    <w:rsid w:val="00FA129B"/>
    <w:rsid w:val="00FC21A8"/>
    <w:rsid w:val="00FE3C26"/>
    <w:rsid w:val="00FF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2</cp:revision>
  <cp:lastPrinted>2019-12-25T06:24:00Z</cp:lastPrinted>
  <dcterms:created xsi:type="dcterms:W3CDTF">2020-01-10T12:40:00Z</dcterms:created>
  <dcterms:modified xsi:type="dcterms:W3CDTF">2020-01-10T12:40:00Z</dcterms:modified>
</cp:coreProperties>
</file>